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23" w:rsidRDefault="004E1D23" w:rsidP="004E1D23">
      <w:pPr>
        <w:pStyle w:val="a3"/>
        <w:jc w:val="both"/>
      </w:pPr>
      <w:r>
        <w:t xml:space="preserve">1. Переводческая коммуникация в XXI веке. Дискурсивные аспекты перевода: коллективная монография / Н. М. Шутова, Ю. А. Борисенко, О. Н. Злобина, И. П. </w:t>
      </w:r>
      <w:proofErr w:type="spellStart"/>
      <w:r>
        <w:t>Рябкова</w:t>
      </w:r>
      <w:proofErr w:type="spellEnd"/>
      <w:r>
        <w:t xml:space="preserve">, О. П. Кузяева, М. В. Опарин / Отв. ред. Н. М. Шутова. – Ижевск: Издательский центр «Удмуртский университет», 2019. – 252 с. </w:t>
      </w:r>
      <w:bookmarkStart w:id="0" w:name="_GoBack"/>
      <w:bookmarkEnd w:id="0"/>
      <w:r>
        <w:t xml:space="preserve">http://elibrary.udsu.ru/xmlui/bitstream/handle/123456789/19010/2%D0%BB%D0%B1_1000984327_09.01.2020.pdf?sequence=1 </w:t>
      </w:r>
    </w:p>
    <w:p w:rsidR="004E1D23" w:rsidRDefault="004E1D23" w:rsidP="004E1D23">
      <w:pPr>
        <w:pStyle w:val="a3"/>
        <w:jc w:val="both"/>
      </w:pPr>
      <w:r>
        <w:t xml:space="preserve">2. Борисенко Ю.А. Интерпретация и перевод английской литературы в контексте культур Великобритании: учебное пособие. – Ижевск: Издательский центр «Удмуртский университет», 2018. – 212 с. </w:t>
      </w:r>
    </w:p>
    <w:p w:rsidR="004E1D23" w:rsidRDefault="004E1D23" w:rsidP="004E1D23">
      <w:pPr>
        <w:pStyle w:val="a3"/>
        <w:jc w:val="both"/>
      </w:pPr>
      <w:r>
        <w:t xml:space="preserve">3. Кузяева О.П. Аудиовизуальный текст как средство обучения студентов лингвистов письменному переводу // Филологические науки. Вопросы теории и практики. – 2014. - № 3-1 (33). – С. 105-107. </w:t>
      </w:r>
    </w:p>
    <w:p w:rsidR="004E1D23" w:rsidRDefault="004E1D23" w:rsidP="004E1D23">
      <w:pPr>
        <w:pStyle w:val="a3"/>
        <w:jc w:val="both"/>
      </w:pPr>
      <w:r>
        <w:t xml:space="preserve">4. Мерзлякова Н.П.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Substantiv</w:t>
      </w:r>
      <w:proofErr w:type="spellEnd"/>
      <w:r>
        <w:t xml:space="preserve">. </w:t>
      </w:r>
      <w:proofErr w:type="spellStart"/>
      <w:r>
        <w:t>Materialien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Grammatik</w:t>
      </w:r>
      <w:proofErr w:type="spellEnd"/>
      <w:r>
        <w:t xml:space="preserve"> : [учеб</w:t>
      </w:r>
      <w:proofErr w:type="gramStart"/>
      <w:r>
        <w:t>.-</w:t>
      </w:r>
      <w:proofErr w:type="gramEnd"/>
      <w:r>
        <w:t xml:space="preserve">метод. пособие] / Т. Л. Кириллова, Н. П. Мерзлякова, М-во образования и науки РФ, ФГБОУ ВПО "Удмуртский государственный университет", Ин-т </w:t>
      </w:r>
      <w:proofErr w:type="spellStart"/>
      <w:r>
        <w:t>иностр</w:t>
      </w:r>
      <w:proofErr w:type="spellEnd"/>
      <w:r>
        <w:t>. яз. и лит. - Ижевск</w:t>
      </w:r>
      <w:proofErr w:type="gramStart"/>
      <w:r>
        <w:t xml:space="preserve"> :</w:t>
      </w:r>
      <w:proofErr w:type="gramEnd"/>
      <w:r>
        <w:t xml:space="preserve"> [Удмуртский университет], 2014. - 62, [2] c. </w:t>
      </w:r>
    </w:p>
    <w:p w:rsidR="004E1D23" w:rsidRDefault="004E1D23" w:rsidP="004E1D23">
      <w:pPr>
        <w:pStyle w:val="a3"/>
        <w:jc w:val="both"/>
      </w:pPr>
      <w:r>
        <w:t xml:space="preserve">5. </w:t>
      </w:r>
      <w:proofErr w:type="spellStart"/>
      <w:r>
        <w:t>Рябкова</w:t>
      </w:r>
      <w:proofErr w:type="spellEnd"/>
      <w:r>
        <w:t xml:space="preserve"> И.П. Перевод и публичное выступление (учеб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на англ. яз.). 2-е изд. </w:t>
      </w:r>
      <w:proofErr w:type="spellStart"/>
      <w:r>
        <w:t>Удм</w:t>
      </w:r>
      <w:proofErr w:type="spellEnd"/>
      <w:r>
        <w:t xml:space="preserve">. гос. ун-т. Ижевск, 2018. 140 с. </w:t>
      </w:r>
    </w:p>
    <w:p w:rsidR="004E1D23" w:rsidRDefault="004E1D23" w:rsidP="004E1D23">
      <w:pPr>
        <w:pStyle w:val="a3"/>
        <w:jc w:val="both"/>
      </w:pPr>
      <w:r>
        <w:t xml:space="preserve">6. Хасанова Л. И. Невербальные средства устной коммуникации как маркер национально-культурной специфики / Л. И. Хасанова // Многоязычие в образовательном пространстве : [сб. ст.] / М-во образования и науки РФ, ФГБОУ ВПО "Удмуртский государственный университет", Ин-т яз. и лит., НОЦ "Инновационное проектирование в </w:t>
      </w:r>
      <w:proofErr w:type="spellStart"/>
      <w:r>
        <w:t>мультилингвальном</w:t>
      </w:r>
      <w:proofErr w:type="spellEnd"/>
      <w:r>
        <w:t xml:space="preserve"> образовательном пространстве", УМЦ "</w:t>
      </w:r>
      <w:proofErr w:type="spellStart"/>
      <w:r>
        <w:t>УдГУ-Лингва</w:t>
      </w:r>
      <w:proofErr w:type="spellEnd"/>
      <w:r>
        <w:t xml:space="preserve">", </w:t>
      </w:r>
      <w:proofErr w:type="spellStart"/>
      <w:r>
        <w:t>Междунар</w:t>
      </w:r>
      <w:proofErr w:type="spellEnd"/>
      <w:r>
        <w:t xml:space="preserve">. лаб. с </w:t>
      </w:r>
      <w:proofErr w:type="spellStart"/>
      <w:r>
        <w:t>распред</w:t>
      </w:r>
      <w:proofErr w:type="spellEnd"/>
      <w:r>
        <w:t>. участием "Многоязычие и межкультурная коммуникация"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редкол</w:t>
      </w:r>
      <w:proofErr w:type="spellEnd"/>
      <w:r>
        <w:t>.: Т. И. Зеленина, Л. М. Малых, Н. М. Шутова [и др.]. - Ижевск</w:t>
      </w:r>
      <w:proofErr w:type="gramStart"/>
      <w:r>
        <w:t xml:space="preserve"> :</w:t>
      </w:r>
      <w:proofErr w:type="gramEnd"/>
      <w:r>
        <w:t xml:space="preserve"> Удмуртский университет, 2015. - </w:t>
      </w:r>
      <w:proofErr w:type="spellStart"/>
      <w:r>
        <w:t>Вып</w:t>
      </w:r>
      <w:proofErr w:type="spellEnd"/>
      <w:r>
        <w:t xml:space="preserve">. 7. - С. 216-236. </w:t>
      </w:r>
    </w:p>
    <w:p w:rsidR="004E1D23" w:rsidRDefault="004E1D23" w:rsidP="004E1D23">
      <w:pPr>
        <w:pStyle w:val="a3"/>
        <w:jc w:val="both"/>
      </w:pPr>
      <w:r>
        <w:t>7. Шутова Н.М. Перевод и стилистика</w:t>
      </w:r>
      <w:proofErr w:type="gramStart"/>
      <w:r>
        <w:t>.</w:t>
      </w:r>
      <w:proofErr w:type="gramEnd"/>
      <w:r>
        <w:t xml:space="preserve"> – </w:t>
      </w:r>
      <w:proofErr w:type="gramStart"/>
      <w:r>
        <w:t>ч</w:t>
      </w:r>
      <w:proofErr w:type="gramEnd"/>
      <w:r>
        <w:t xml:space="preserve">. 2: Переводческий анализ текста </w:t>
      </w:r>
      <w:proofErr w:type="gramStart"/>
      <w:r>
        <w:t xml:space="preserve">[ </w:t>
      </w:r>
      <w:proofErr w:type="gramEnd"/>
      <w:r>
        <w:t>=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Stylistics</w:t>
      </w:r>
      <w:proofErr w:type="spellEnd"/>
      <w:r>
        <w:t xml:space="preserve">. – P.2: </w:t>
      </w:r>
      <w:proofErr w:type="spellStart"/>
      <w:proofErr w:type="gramStart"/>
      <w:r>
        <w:t>Translation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.]:</w:t>
      </w:r>
      <w:proofErr w:type="gramEnd"/>
      <w:r>
        <w:t xml:space="preserve"> Учеб. пособие (на англ. яз.)</w:t>
      </w:r>
      <w:proofErr w:type="gramStart"/>
      <w:r>
        <w:t>.</w:t>
      </w:r>
      <w:proofErr w:type="spellStart"/>
      <w:r>
        <w:t>У</w:t>
      </w:r>
      <w:proofErr w:type="gramEnd"/>
      <w:r>
        <w:t>дм</w:t>
      </w:r>
      <w:proofErr w:type="spellEnd"/>
      <w:r>
        <w:t xml:space="preserve">. гос. ун-т.–Ижевск: Изд-во «Удмуртский университет», 2009. – 200 с. </w:t>
      </w:r>
    </w:p>
    <w:p w:rsidR="004E1D23" w:rsidRDefault="004E1D23" w:rsidP="004E1D23">
      <w:pPr>
        <w:pStyle w:val="a3"/>
        <w:jc w:val="both"/>
      </w:pPr>
      <w:r>
        <w:t xml:space="preserve">8. Шутова Н.М., Борисенко Ю.А., </w:t>
      </w:r>
      <w:proofErr w:type="spellStart"/>
      <w:r>
        <w:t>Голубкова</w:t>
      </w:r>
      <w:proofErr w:type="spellEnd"/>
      <w:r>
        <w:t xml:space="preserve"> О.Н., </w:t>
      </w:r>
      <w:proofErr w:type="spellStart"/>
      <w:r>
        <w:t>Тронина</w:t>
      </w:r>
      <w:proofErr w:type="spellEnd"/>
      <w:r>
        <w:t xml:space="preserve"> Г.А. Давайте общаться эффективно! Ч. 1: Люди и общество. Раздел 1: Взаимоотношения. Наука: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на англ. яз. – 2-е изд. </w:t>
      </w:r>
      <w:proofErr w:type="spellStart"/>
      <w:r>
        <w:t>испр</w:t>
      </w:r>
      <w:proofErr w:type="spellEnd"/>
      <w:r>
        <w:t xml:space="preserve">. и доп. </w:t>
      </w:r>
      <w:proofErr w:type="spellStart"/>
      <w:r>
        <w:t>Удм</w:t>
      </w:r>
      <w:proofErr w:type="spellEnd"/>
      <w:r>
        <w:t xml:space="preserve">. гос. ун-т. – Ижевск, 2009. –171 c. </w:t>
      </w:r>
    </w:p>
    <w:p w:rsidR="004E1D23" w:rsidRDefault="004E1D23" w:rsidP="004E1D23">
      <w:pPr>
        <w:pStyle w:val="a3"/>
        <w:jc w:val="both"/>
      </w:pPr>
      <w:r>
        <w:t xml:space="preserve">9. Шутова Н.М., Борисенко Ю.А., </w:t>
      </w:r>
      <w:proofErr w:type="spellStart"/>
      <w:r>
        <w:t>Голубкова</w:t>
      </w:r>
      <w:proofErr w:type="spellEnd"/>
      <w:r>
        <w:t xml:space="preserve"> О.Н., </w:t>
      </w:r>
      <w:proofErr w:type="spellStart"/>
      <w:r>
        <w:t>Тронина</w:t>
      </w:r>
      <w:proofErr w:type="spellEnd"/>
      <w:r>
        <w:t xml:space="preserve"> Г.А. Давайте общаться эффективно! Ч. 1: Люди и общество. Раздел 2: Общественные институты. Наука: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на англ. яз. / 2-е изд. </w:t>
      </w:r>
      <w:proofErr w:type="spellStart"/>
      <w:r>
        <w:t>испр</w:t>
      </w:r>
      <w:proofErr w:type="spellEnd"/>
      <w:r>
        <w:t xml:space="preserve">. и доп. </w:t>
      </w:r>
      <w:proofErr w:type="spellStart"/>
      <w:r>
        <w:t>Удм</w:t>
      </w:r>
      <w:proofErr w:type="spellEnd"/>
      <w:r>
        <w:t xml:space="preserve">. гос. ун-т. – Ижевск, 2009. –335 c. </w:t>
      </w:r>
    </w:p>
    <w:p w:rsidR="004E1D23" w:rsidRDefault="004E1D23" w:rsidP="004E1D23">
      <w:pPr>
        <w:pStyle w:val="a3"/>
        <w:jc w:val="both"/>
      </w:pPr>
      <w:r>
        <w:t xml:space="preserve">10. Яковлева О.Н. Учимся переводить! : учебно-ролевые игры по </w:t>
      </w:r>
      <w:proofErr w:type="spellStart"/>
      <w:r>
        <w:t>практ</w:t>
      </w:r>
      <w:proofErr w:type="spellEnd"/>
      <w:r>
        <w:t>. курсу перевода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О. Н. Яковлева, ФГБОУВПО "Удмуртский государственный университет", Институт иностранных языков и литературы ; под ред. Н. М. Шутовой. - Ижевск</w:t>
      </w:r>
      <w:proofErr w:type="gramStart"/>
      <w:r>
        <w:t xml:space="preserve"> :</w:t>
      </w:r>
      <w:proofErr w:type="gramEnd"/>
      <w:r>
        <w:t xml:space="preserve">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н-т, 2011. - 122, [1] с.</w:t>
      </w:r>
    </w:p>
    <w:p w:rsidR="009B4D5E" w:rsidRDefault="004E1D23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23"/>
    <w:rsid w:val="00124B21"/>
    <w:rsid w:val="004E1D23"/>
    <w:rsid w:val="008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Filology Faculty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2020-09-28T08:45:00Z</dcterms:created>
  <dcterms:modified xsi:type="dcterms:W3CDTF">2020-09-28T08:47:00Z</dcterms:modified>
</cp:coreProperties>
</file>