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74" w:rsidRDefault="00F74374" w:rsidP="00F74374">
      <w:pPr>
        <w:pStyle w:val="a3"/>
        <w:jc w:val="both"/>
      </w:pPr>
      <w:r>
        <w:t>1. Международная научная конференция «Язык и литература в науч</w:t>
      </w:r>
      <w:r>
        <w:t>ном диалоге». 21-22 апреля 2016 </w:t>
      </w:r>
      <w:bookmarkStart w:id="0" w:name="_GoBack"/>
      <w:bookmarkEnd w:id="0"/>
      <w:r>
        <w:t xml:space="preserve">г. </w:t>
      </w:r>
    </w:p>
    <w:p w:rsidR="00F74374" w:rsidRDefault="00F74374" w:rsidP="00F74374">
      <w:pPr>
        <w:pStyle w:val="a3"/>
        <w:jc w:val="both"/>
      </w:pPr>
      <w:r>
        <w:t xml:space="preserve">2. Семинар «Современные образовательные технологии на уроках РКИ» (в рамках VII Научно-образовательного форума «Международная неделя многоязычия в </w:t>
      </w:r>
      <w:proofErr w:type="spellStart"/>
      <w:r>
        <w:t>УдГУ</w:t>
      </w:r>
      <w:proofErr w:type="spellEnd"/>
      <w:r>
        <w:t xml:space="preserve">»). 2 марта 2016 г. </w:t>
      </w:r>
    </w:p>
    <w:p w:rsidR="00F74374" w:rsidRDefault="00F74374" w:rsidP="00F74374">
      <w:pPr>
        <w:pStyle w:val="a3"/>
        <w:jc w:val="both"/>
      </w:pPr>
      <w:r>
        <w:t>3. Научно-практический семинар «Современные технологии обучения русскому языку как родному и иностранному» (в рамках VIII-</w:t>
      </w:r>
      <w:proofErr w:type="spellStart"/>
      <w:r>
        <w:t>го</w:t>
      </w:r>
      <w:proofErr w:type="spellEnd"/>
      <w:r>
        <w:t xml:space="preserve"> научно-образовательный форум «Международная неделя многоязычия в Удмуртском государственном университете»). 28 февраля 2017 г. </w:t>
      </w:r>
    </w:p>
    <w:p w:rsidR="00F74374" w:rsidRDefault="00F74374" w:rsidP="00F74374">
      <w:pPr>
        <w:pStyle w:val="a3"/>
        <w:jc w:val="both"/>
      </w:pPr>
      <w:r>
        <w:t>4. Семинар «Сравнительная грамматика русского и испанского языков при изучении испанского языка как иностранного» (в рамках VIII-</w:t>
      </w:r>
      <w:proofErr w:type="spellStart"/>
      <w:r>
        <w:t>го</w:t>
      </w:r>
      <w:proofErr w:type="spellEnd"/>
      <w:r>
        <w:t xml:space="preserve"> научно-образовательного форума «Международная неделя многоязычия в Удмуртском государственном университете»). 2 марта 2017 г. </w:t>
      </w:r>
    </w:p>
    <w:p w:rsidR="00F74374" w:rsidRDefault="00F74374" w:rsidP="00F74374">
      <w:pPr>
        <w:pStyle w:val="a3"/>
        <w:jc w:val="both"/>
      </w:pPr>
      <w:r>
        <w:t xml:space="preserve">5. Студенческая секция «Сопоставительные исследования русского и испанского языков (на испанском языке)» в рамках XLV Всероссийской итоговой научной студенческой конференции. 14 апреля 2017 г. </w:t>
      </w:r>
    </w:p>
    <w:p w:rsidR="00F74374" w:rsidRDefault="00F74374" w:rsidP="00F74374">
      <w:pPr>
        <w:pStyle w:val="a3"/>
        <w:jc w:val="both"/>
      </w:pPr>
      <w:r>
        <w:t xml:space="preserve">6. Научно-практический семинар «Методика обучения иностранных учащихся российских вузов» (в рамках программы повышения квалификации «Методика обучения иностранных учащихся российских вузов»). 24 мая 2017 г. </w:t>
      </w:r>
    </w:p>
    <w:p w:rsidR="00F74374" w:rsidRDefault="00F74374" w:rsidP="00F74374">
      <w:pPr>
        <w:pStyle w:val="a3"/>
        <w:jc w:val="both"/>
      </w:pPr>
      <w:r>
        <w:t xml:space="preserve">7. IV Международная научно-практическая конференция «Русский язык и русская речь в XXI веке: проблемы и перспективы» (в рамках Международного научного форума «Современные языки в динамике и взаимодействии»). 20-22 сентября 2018 г. </w:t>
      </w:r>
    </w:p>
    <w:p w:rsidR="00F74374" w:rsidRDefault="00F74374" w:rsidP="00F74374">
      <w:pPr>
        <w:pStyle w:val="a3"/>
        <w:jc w:val="both"/>
      </w:pPr>
      <w:r>
        <w:t xml:space="preserve">8. Круглый стол на тему «Культура речи в современном городе» (в рамках IV Международной научно-практической конференции «Русский язык и русская речь в XXI веке: проблемы и перспективы»). 21 сентября 2018 г. </w:t>
      </w:r>
    </w:p>
    <w:p w:rsidR="00F74374" w:rsidRDefault="00F74374" w:rsidP="00F74374">
      <w:pPr>
        <w:pStyle w:val="a3"/>
        <w:jc w:val="both"/>
      </w:pPr>
      <w:r>
        <w:t xml:space="preserve">9. Круглый стол на тему «Политический дискурс в условиях глобальных вызовов современного мира» (в рамках IV Международной научно-практической конференции «Русский язык и русская речь в XXI веке: проблемы и перспективы»). 20 сентября 2018 г. </w:t>
      </w:r>
    </w:p>
    <w:p w:rsidR="00F74374" w:rsidRDefault="00F74374" w:rsidP="00F74374">
      <w:pPr>
        <w:pStyle w:val="a3"/>
        <w:jc w:val="both"/>
      </w:pPr>
      <w:r>
        <w:t xml:space="preserve">10. Открытая лекция </w:t>
      </w:r>
      <w:proofErr w:type="spellStart"/>
      <w:r>
        <w:t>Милютиной</w:t>
      </w:r>
      <w:proofErr w:type="spellEnd"/>
      <w:r>
        <w:t xml:space="preserve"> М.Г. «Когнитивная метафора в </w:t>
      </w:r>
      <w:proofErr w:type="spellStart"/>
      <w:r>
        <w:t>креолизованном</w:t>
      </w:r>
      <w:proofErr w:type="spellEnd"/>
      <w:r>
        <w:t xml:space="preserve"> публицистическом тексте», 21 мая 2018 г. </w:t>
      </w:r>
    </w:p>
    <w:p w:rsidR="00F74374" w:rsidRDefault="00F74374" w:rsidP="00F74374">
      <w:pPr>
        <w:pStyle w:val="a3"/>
        <w:jc w:val="both"/>
      </w:pPr>
      <w:r>
        <w:t xml:space="preserve">11. Открытая лекция </w:t>
      </w:r>
      <w:proofErr w:type="spellStart"/>
      <w:r>
        <w:t>Милютиной</w:t>
      </w:r>
      <w:proofErr w:type="spellEnd"/>
      <w:r>
        <w:t xml:space="preserve"> М.Г. «Инновационные процессы в русской грамматике. Грамматика и креатив», 16 апреля 2019 г. </w:t>
      </w:r>
    </w:p>
    <w:p w:rsidR="00F74374" w:rsidRDefault="00F74374" w:rsidP="00F74374">
      <w:pPr>
        <w:pStyle w:val="a3"/>
        <w:jc w:val="both"/>
      </w:pPr>
      <w:r>
        <w:t xml:space="preserve">12. Открытая лекция </w:t>
      </w:r>
      <w:proofErr w:type="spellStart"/>
      <w:r>
        <w:t>Шейдаевой</w:t>
      </w:r>
      <w:proofErr w:type="spellEnd"/>
      <w:r>
        <w:t xml:space="preserve"> С.Г. «Научно-исследовательская работа как творческий вид деятельности», 17 апреля 2019 г. </w:t>
      </w:r>
    </w:p>
    <w:p w:rsidR="00F74374" w:rsidRDefault="00F74374" w:rsidP="00F74374">
      <w:pPr>
        <w:pStyle w:val="a3"/>
        <w:jc w:val="both"/>
      </w:pPr>
      <w:r>
        <w:t xml:space="preserve">13. Междисциплинарная научно-практическая студенческая конференция на иностранных языках с международным участием «Межкультурное взаимодействие в научно-образовательном пространстве», 13-25 апреля 2019 г. </w:t>
      </w:r>
    </w:p>
    <w:p w:rsidR="00F74374" w:rsidRDefault="00F74374" w:rsidP="00F74374">
      <w:pPr>
        <w:pStyle w:val="a3"/>
        <w:jc w:val="both"/>
      </w:pPr>
      <w:r>
        <w:t xml:space="preserve">14. Научно-практический семинар «Актуальные проблемы методики преподавания русского языка», 22 мая 2019 г. </w:t>
      </w:r>
    </w:p>
    <w:p w:rsidR="00F74374" w:rsidRDefault="00F74374" w:rsidP="00F74374">
      <w:pPr>
        <w:pStyle w:val="a3"/>
        <w:jc w:val="both"/>
      </w:pPr>
      <w:r>
        <w:t>15. Научно-практический семинар «Актуальные проблемы методики преподавания русского языка», 25 февраля 2020 г.</w:t>
      </w:r>
    </w:p>
    <w:p w:rsidR="009B4D5E" w:rsidRDefault="00F74374"/>
    <w:sectPr w:rsidR="009B4D5E" w:rsidSect="00F743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74"/>
    <w:rsid w:val="00124B21"/>
    <w:rsid w:val="00871576"/>
    <w:rsid w:val="00F7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2257</Characters>
  <Application>Microsoft Office Word</Application>
  <DocSecurity>0</DocSecurity>
  <Lines>18</Lines>
  <Paragraphs>5</Paragraphs>
  <ScaleCrop>false</ScaleCrop>
  <Company>Filology Faculty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Chaly</dc:creator>
  <cp:lastModifiedBy>Chaly</cp:lastModifiedBy>
  <cp:revision>1</cp:revision>
  <dcterms:created xsi:type="dcterms:W3CDTF">2020-09-28T08:32:00Z</dcterms:created>
  <dcterms:modified xsi:type="dcterms:W3CDTF">2020-09-28T08:32:00Z</dcterms:modified>
</cp:coreProperties>
</file>