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2E" w:rsidRDefault="001B0F2E" w:rsidP="001B0F2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ИТОГИ ФИНАЛА </w:t>
      </w:r>
      <w:r>
        <w:rPr>
          <w:rFonts w:ascii="Times New Roman" w:hAnsi="Times New Roman" w:cs="Times New Roman"/>
          <w:sz w:val="28"/>
          <w:lang w:val="en-US"/>
        </w:rPr>
        <w:t>VIII</w:t>
      </w:r>
      <w:r w:rsidRPr="002170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ВСЕРОССИЙСКОЙ СТУДЕНЧЕСКОЙ ОЛИМПИАДЫ ПО МЕТОДИКЕ ПРЕПОДАВАНИЯ ИНОСТРАННЫХ ЯЗЫКОВ И КУЛЬТУР (НЕМЕЦКИЙ ЯЗЫК)</w:t>
      </w:r>
    </w:p>
    <w:p w:rsidR="001B0F2E" w:rsidRDefault="001B0F2E" w:rsidP="001B0F2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Дипломы: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1B0F2E" w:rsidTr="0011468F">
        <w:tc>
          <w:tcPr>
            <w:tcW w:w="1526" w:type="dxa"/>
          </w:tcPr>
          <w:p w:rsidR="001B0F2E" w:rsidRDefault="001B0F2E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21702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  <w:tc>
          <w:tcPr>
            <w:tcW w:w="8328" w:type="dxa"/>
          </w:tcPr>
          <w:p w:rsidR="001B0F2E" w:rsidRDefault="001B0F2E" w:rsidP="0011468F">
            <w:pPr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Черникова Лидия (</w:t>
            </w:r>
            <w:r w:rsidRPr="0021702A">
              <w:rPr>
                <w:rFonts w:ascii="Times New Roman" w:hAnsi="Times New Roman" w:cs="Times New Roman"/>
                <w:sz w:val="28"/>
              </w:rPr>
              <w:t>Самарский государственный социально-педагогический университет</w:t>
            </w:r>
            <w:r>
              <w:rPr>
                <w:rFonts w:ascii="Times New Roman" w:hAnsi="Times New Roman" w:cs="Times New Roman"/>
                <w:sz w:val="28"/>
              </w:rPr>
              <w:t>);</w:t>
            </w:r>
          </w:p>
        </w:tc>
      </w:tr>
      <w:tr w:rsidR="001B0F2E" w:rsidTr="0011468F">
        <w:tc>
          <w:tcPr>
            <w:tcW w:w="1526" w:type="dxa"/>
          </w:tcPr>
          <w:p w:rsidR="001B0F2E" w:rsidRDefault="001B0F2E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21702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  <w:tc>
          <w:tcPr>
            <w:tcW w:w="8328" w:type="dxa"/>
          </w:tcPr>
          <w:p w:rsidR="001B0F2E" w:rsidRDefault="001B0F2E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Турова Елизавета (</w:t>
            </w:r>
            <w:r w:rsidRPr="00375426">
              <w:rPr>
                <w:rFonts w:ascii="Times New Roman" w:hAnsi="Times New Roman" w:cs="Times New Roman"/>
                <w:sz w:val="28"/>
                <w:szCs w:val="24"/>
              </w:rPr>
              <w:t>Пермский государственный гуманитарно-педагогический университет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);</w:t>
            </w:r>
          </w:p>
        </w:tc>
      </w:tr>
      <w:tr w:rsidR="001B0F2E" w:rsidTr="0011468F">
        <w:tc>
          <w:tcPr>
            <w:tcW w:w="1526" w:type="dxa"/>
          </w:tcPr>
          <w:p w:rsidR="001B0F2E" w:rsidRDefault="001B0F2E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28" w:type="dxa"/>
          </w:tcPr>
          <w:p w:rsidR="001B0F2E" w:rsidRDefault="001B0F2E" w:rsidP="0011468F">
            <w:pPr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Мишнова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Анна (</w:t>
            </w:r>
            <w:r w:rsidRPr="00375426">
              <w:rPr>
                <w:rFonts w:ascii="Times New Roman" w:hAnsi="Times New Roman" w:cs="Times New Roman"/>
                <w:sz w:val="28"/>
                <w:szCs w:val="24"/>
              </w:rPr>
              <w:t>Московский государственный университет им. М.В. Ломоносова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);</w:t>
            </w:r>
          </w:p>
        </w:tc>
      </w:tr>
      <w:tr w:rsidR="001B0F2E" w:rsidTr="0011468F">
        <w:tc>
          <w:tcPr>
            <w:tcW w:w="1526" w:type="dxa"/>
          </w:tcPr>
          <w:p w:rsidR="001B0F2E" w:rsidRDefault="001B0F2E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21702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степени</w:t>
            </w:r>
          </w:p>
        </w:tc>
        <w:tc>
          <w:tcPr>
            <w:tcW w:w="8328" w:type="dxa"/>
          </w:tcPr>
          <w:p w:rsidR="001B0F2E" w:rsidRDefault="001B0F2E" w:rsidP="001146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Васильева Вероника (</w:t>
            </w:r>
            <w:r w:rsidRPr="00375426">
              <w:rPr>
                <w:rFonts w:ascii="Times New Roman" w:hAnsi="Times New Roman" w:cs="Times New Roman"/>
                <w:sz w:val="28"/>
                <w:szCs w:val="24"/>
              </w:rPr>
              <w:t>Удмуртский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).</w:t>
            </w:r>
          </w:p>
        </w:tc>
      </w:tr>
    </w:tbl>
    <w:p w:rsidR="001B0F2E" w:rsidRDefault="001B0F2E" w:rsidP="001B0F2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B0F2E" w:rsidRDefault="00F677B8" w:rsidP="001B0F2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Номинации</w:t>
      </w:r>
      <w:r w:rsidR="001B0F2E">
        <w:rPr>
          <w:rFonts w:ascii="Times New Roman" w:hAnsi="Times New Roman" w:cs="Times New Roman"/>
          <w:sz w:val="28"/>
          <w:szCs w:val="24"/>
        </w:rPr>
        <w:t>:</w:t>
      </w:r>
    </w:p>
    <w:p w:rsidR="001B0F2E" w:rsidRDefault="001B0F2E" w:rsidP="001B0F2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Авторский стиль урока иностранного языка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Кирюшечкина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Татьяна (</w:t>
      </w:r>
      <w:r w:rsidRPr="00375426">
        <w:rPr>
          <w:rFonts w:ascii="Times New Roman" w:hAnsi="Times New Roman" w:cs="Times New Roman"/>
          <w:sz w:val="28"/>
          <w:szCs w:val="24"/>
        </w:rPr>
        <w:t>Государственный гуманитарно-технологический университет</w:t>
      </w:r>
      <w:r>
        <w:rPr>
          <w:rFonts w:ascii="Times New Roman" w:hAnsi="Times New Roman" w:cs="Times New Roman"/>
          <w:sz w:val="28"/>
          <w:szCs w:val="24"/>
        </w:rPr>
        <w:t>);</w:t>
      </w:r>
    </w:p>
    <w:p w:rsidR="001B0F2E" w:rsidRDefault="001B0F2E" w:rsidP="001B0F2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Гуманистический потенциал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Исхакова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Лилия (</w:t>
      </w:r>
      <w:r w:rsidRPr="00375426">
        <w:rPr>
          <w:rFonts w:ascii="Times New Roman" w:hAnsi="Times New Roman" w:cs="Times New Roman"/>
          <w:sz w:val="28"/>
          <w:szCs w:val="24"/>
        </w:rPr>
        <w:t>Оренбургский государственный педагогический университет</w:t>
      </w:r>
      <w:r>
        <w:rPr>
          <w:rFonts w:ascii="Times New Roman" w:hAnsi="Times New Roman" w:cs="Times New Roman"/>
          <w:sz w:val="28"/>
          <w:szCs w:val="24"/>
        </w:rPr>
        <w:t>);</w:t>
      </w:r>
    </w:p>
    <w:p w:rsidR="001B0F2E" w:rsidRDefault="001B0F2E" w:rsidP="001B0F2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Педагогический артистизм – Паутова София (</w:t>
      </w:r>
      <w:r w:rsidRPr="00375426">
        <w:rPr>
          <w:rFonts w:ascii="Times New Roman" w:hAnsi="Times New Roman" w:cs="Times New Roman"/>
          <w:sz w:val="28"/>
          <w:szCs w:val="24"/>
        </w:rPr>
        <w:t>Государственный социально-гуманитарный университет</w:t>
      </w:r>
      <w:r>
        <w:rPr>
          <w:rFonts w:ascii="Times New Roman" w:hAnsi="Times New Roman" w:cs="Times New Roman"/>
          <w:sz w:val="28"/>
          <w:szCs w:val="24"/>
        </w:rPr>
        <w:t>);</w:t>
      </w:r>
    </w:p>
    <w:p w:rsidR="001B0F2E" w:rsidRDefault="001B0F2E" w:rsidP="001B0F2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Эффективное использование исследовательского подхода в обучении иностранному языку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Плесина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Вероника (</w:t>
      </w:r>
      <w:proofErr w:type="spellStart"/>
      <w:r w:rsidRPr="00375426">
        <w:rPr>
          <w:rFonts w:ascii="Times New Roman" w:hAnsi="Times New Roman" w:cs="Times New Roman"/>
          <w:sz w:val="28"/>
          <w:szCs w:val="24"/>
        </w:rPr>
        <w:t>Шадринский</w:t>
      </w:r>
      <w:proofErr w:type="spellEnd"/>
      <w:r w:rsidRPr="00375426">
        <w:rPr>
          <w:rFonts w:ascii="Times New Roman" w:hAnsi="Times New Roman" w:cs="Times New Roman"/>
          <w:sz w:val="28"/>
          <w:szCs w:val="24"/>
        </w:rPr>
        <w:t xml:space="preserve"> государственный педагогический университет</w:t>
      </w:r>
      <w:r>
        <w:rPr>
          <w:rFonts w:ascii="Times New Roman" w:hAnsi="Times New Roman" w:cs="Times New Roman"/>
          <w:sz w:val="28"/>
          <w:szCs w:val="24"/>
        </w:rPr>
        <w:t>);</w:t>
      </w:r>
    </w:p>
    <w:p w:rsidR="001B0F2E" w:rsidRDefault="001B0F2E" w:rsidP="001B0F2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Педагогический потенциал урока иностранного языка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Ирина (</w:t>
      </w:r>
      <w:r w:rsidRPr="00375426">
        <w:rPr>
          <w:rFonts w:ascii="Times New Roman" w:hAnsi="Times New Roman" w:cs="Times New Roman"/>
          <w:sz w:val="28"/>
          <w:szCs w:val="24"/>
        </w:rPr>
        <w:t>Казанский (Приволжский) федеральный университет</w:t>
      </w:r>
      <w:r>
        <w:rPr>
          <w:rFonts w:ascii="Times New Roman" w:hAnsi="Times New Roman" w:cs="Times New Roman"/>
          <w:sz w:val="28"/>
          <w:szCs w:val="24"/>
        </w:rPr>
        <w:t>);</w:t>
      </w:r>
    </w:p>
    <w:p w:rsidR="001B0F2E" w:rsidRDefault="001B0F2E" w:rsidP="001B0F2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Эффективное игровое моделирование на уроке иностранного языка – Козлова Валерия (</w:t>
      </w:r>
      <w:r w:rsidRPr="00375426">
        <w:rPr>
          <w:rFonts w:ascii="Times New Roman" w:hAnsi="Times New Roman" w:cs="Times New Roman"/>
          <w:sz w:val="28"/>
          <w:szCs w:val="24"/>
        </w:rPr>
        <w:t>Нижегородский государственный лингвистический университет им. Н.А. Добролюбова</w:t>
      </w:r>
      <w:r>
        <w:rPr>
          <w:rFonts w:ascii="Times New Roman" w:hAnsi="Times New Roman" w:cs="Times New Roman"/>
          <w:sz w:val="28"/>
          <w:szCs w:val="24"/>
        </w:rPr>
        <w:t>);</w:t>
      </w:r>
    </w:p>
    <w:p w:rsidR="001B0F2E" w:rsidRDefault="001B0F2E" w:rsidP="001B0F2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Приз зрительских симпатий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Мишнова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Анна (</w:t>
      </w:r>
      <w:r w:rsidRPr="00375426">
        <w:rPr>
          <w:rFonts w:ascii="Times New Roman" w:hAnsi="Times New Roman" w:cs="Times New Roman"/>
          <w:sz w:val="28"/>
          <w:szCs w:val="24"/>
        </w:rPr>
        <w:t>Московский государственный университет им. М.В. Ломоносова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1B0F2E" w:rsidRDefault="001B0F2E" w:rsidP="001B0F2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B0F2E" w:rsidRDefault="001B0F2E" w:rsidP="001B0F2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B0F2E" w:rsidRDefault="001B0F2E" w:rsidP="001B0F2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B0F2E" w:rsidRDefault="001B0F2E" w:rsidP="001B0F2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B0F2E" w:rsidRDefault="001B0F2E" w:rsidP="001B0F2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994ECB" w:rsidRDefault="00994ECB"/>
    <w:sectPr w:rsidR="00994ECB" w:rsidSect="00D86AC2">
      <w:pgSz w:w="11906" w:h="16838" w:code="9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47"/>
    <w:rsid w:val="001B0F2E"/>
    <w:rsid w:val="005D4B10"/>
    <w:rsid w:val="00994ECB"/>
    <w:rsid w:val="00CB1847"/>
    <w:rsid w:val="00D86AC2"/>
    <w:rsid w:val="00F6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10"/>
    <w:pPr>
      <w:ind w:left="720"/>
      <w:contextualSpacing/>
    </w:pPr>
  </w:style>
  <w:style w:type="table" w:styleId="a4">
    <w:name w:val="Table Grid"/>
    <w:basedOn w:val="a1"/>
    <w:uiPriority w:val="59"/>
    <w:rsid w:val="001B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10"/>
    <w:pPr>
      <w:ind w:left="720"/>
      <w:contextualSpacing/>
    </w:pPr>
  </w:style>
  <w:style w:type="table" w:styleId="a4">
    <w:name w:val="Table Grid"/>
    <w:basedOn w:val="a1"/>
    <w:uiPriority w:val="59"/>
    <w:rsid w:val="001B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UdSU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ФГБОУ ВПО УдГУ</dc:creator>
  <cp:keywords/>
  <dc:description/>
  <cp:lastModifiedBy>ФГБОУ ВПО УдГУ</cp:lastModifiedBy>
  <cp:revision>3</cp:revision>
  <dcterms:created xsi:type="dcterms:W3CDTF">2019-11-28T11:30:00Z</dcterms:created>
  <dcterms:modified xsi:type="dcterms:W3CDTF">2019-11-28T12:34:00Z</dcterms:modified>
</cp:coreProperties>
</file>